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DF6A" w14:textId="77777777" w:rsidR="009C175D" w:rsidRDefault="009C175D">
      <w:pPr>
        <w:pStyle w:val="Header"/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</w:rPr>
      </w:pPr>
    </w:p>
    <w:p w14:paraId="34A2C2A6" w14:textId="3375C043" w:rsidR="009C175D" w:rsidRDefault="00621A42">
      <w:pPr>
        <w:pStyle w:val="Header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Obrazloženje Financijskog plana za </w:t>
      </w:r>
      <w:r w:rsidR="00C36D43">
        <w:rPr>
          <w:rFonts w:ascii="Times New Roman" w:hAnsi="Times New Roman"/>
          <w:sz w:val="24"/>
        </w:rPr>
        <w:t>2025. godinu</w:t>
      </w:r>
    </w:p>
    <w:p w14:paraId="63121C51" w14:textId="77777777" w:rsidR="009C175D" w:rsidRDefault="00621A42">
      <w:pPr>
        <w:pStyle w:val="Header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Knjižnica i čitaonica Kutina</w:t>
      </w:r>
    </w:p>
    <w:p w14:paraId="5FF97654" w14:textId="77777777" w:rsidR="00621A42" w:rsidRDefault="00621A42">
      <w:pPr>
        <w:pStyle w:val="Header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</w:p>
    <w:p w14:paraId="48D52A3D" w14:textId="77777777" w:rsidR="009C175D" w:rsidRDefault="00621A42">
      <w:pPr>
        <w:pStyle w:val="Header"/>
        <w:numPr>
          <w:ilvl w:val="0"/>
          <w:numId w:val="15"/>
        </w:numPr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Opći dio</w:t>
      </w:r>
    </w:p>
    <w:p w14:paraId="34C245B2" w14:textId="3895210F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Za 202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>5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. godinu predlažu se prihodi i primici u iznosu od 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565.100,00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eura. </w:t>
      </w:r>
    </w:p>
    <w:p w14:paraId="1BF887D8" w14:textId="4E6285D1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Pomoći iz inozemstva i od subjekata unutar općeg proračuna predlažemo u iznosu od 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166.300,00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eura.</w:t>
      </w:r>
    </w:p>
    <w:p w14:paraId="28803C91" w14:textId="0A4E8673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Prihode od administrativnih pristojbi i pristojbi po posebnim propisima predlažemo u iznosu od 14.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>3</w:t>
      </w:r>
      <w:r>
        <w:rPr>
          <w:rFonts w:ascii="Times New Roman" w:hAnsi="Times New Roman"/>
          <w:i w:val="0"/>
          <w:sz w:val="24"/>
          <w:szCs w:val="24"/>
          <w:lang w:val="hr-HR"/>
        </w:rPr>
        <w:t>00,00 eura.</w:t>
      </w:r>
    </w:p>
    <w:p w14:paraId="5AA04B02" w14:textId="77777777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Prihode od prodaje proizvoda i robe te pruženih usluga i prihode od donacija predlažemo u iznosu od 1.500,00 eura.</w:t>
      </w:r>
    </w:p>
    <w:p w14:paraId="526A7EBE" w14:textId="234EC889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Prihode iz nadležnog proračuna predlažemo u iznosu od 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383.000,00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eura.</w:t>
      </w:r>
    </w:p>
    <w:p w14:paraId="5A8D11E5" w14:textId="77777777" w:rsidR="009C175D" w:rsidRDefault="009C175D">
      <w:pPr>
        <w:spacing w:line="240" w:lineRule="auto"/>
        <w:ind w:right="-58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70F453FB" w14:textId="645BBB1D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i izdaci predlažu se u iznosu 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565.100,00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eura. </w:t>
      </w:r>
    </w:p>
    <w:p w14:paraId="6846C38F" w14:textId="109EDC03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za zaposlene predlažu se u iznosu 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158.000,00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eura, na bazi ostvarenja Financijskog plana za 202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>4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7DC93D0E" w14:textId="29B25DB2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Materijalni rashodi predlažu se u iznosu od 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80.100,00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eura, na bazi ostvarenja Financijskog plana za 20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>24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godinu, sve uvažavajući realan rast stope inflacije.</w:t>
      </w:r>
    </w:p>
    <w:p w14:paraId="2C3848CF" w14:textId="776CF711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za nabavu proizvedene dugotrajne imovine predlažu se u iznosu od 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39.000,00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eura, na bazi ostvarenja Financijskog plana za 202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>4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 i predloženih programa za koje se očekuje sufinanciranje Ministarstva kulture i medija.</w:t>
      </w:r>
    </w:p>
    <w:p w14:paraId="064DF775" w14:textId="505EEB16" w:rsidR="009C175D" w:rsidRDefault="00C36D43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C36D43">
        <w:rPr>
          <w:rFonts w:ascii="Times New Roman" w:hAnsi="Times New Roman"/>
          <w:i w:val="0"/>
          <w:sz w:val="24"/>
          <w:szCs w:val="24"/>
          <w:lang w:val="hr-HR"/>
        </w:rPr>
        <w:t>Rashodi za dodatna ulaganja na nefinancijskoj imovini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predlažu se u iznosu od </w:t>
      </w:r>
      <w:r w:rsidRPr="00C36D43">
        <w:rPr>
          <w:rFonts w:ascii="Times New Roman" w:hAnsi="Times New Roman"/>
          <w:i w:val="0"/>
          <w:sz w:val="24"/>
          <w:szCs w:val="24"/>
          <w:lang w:val="hr-HR"/>
        </w:rPr>
        <w:t>288.000,00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eura za projekt R</w:t>
      </w:r>
      <w:r w:rsidRPr="00C36D43">
        <w:rPr>
          <w:rFonts w:ascii="Times New Roman" w:hAnsi="Times New Roman"/>
          <w:i w:val="0"/>
          <w:sz w:val="24"/>
          <w:szCs w:val="24"/>
          <w:lang w:val="hr-HR"/>
        </w:rPr>
        <w:t>ekonstrukcija zgrade nove knjižnice i čitaonice</w:t>
      </w:r>
      <w:r>
        <w:rPr>
          <w:rFonts w:ascii="Times New Roman" w:hAnsi="Times New Roman"/>
          <w:i w:val="0"/>
          <w:sz w:val="24"/>
          <w:szCs w:val="24"/>
          <w:lang w:val="hr-HR"/>
        </w:rPr>
        <w:t>.</w:t>
      </w:r>
    </w:p>
    <w:p w14:paraId="781AF734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3D8A6C78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027004B3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1E70F6FC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6EBFDE9D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51CC1F4D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1ED9A6F7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46931B16" w14:textId="77777777" w:rsidR="00621A42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7D31357B" w14:textId="77777777" w:rsidR="00621A42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4A77EBCC" w14:textId="047BF823" w:rsidR="00621A42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1EE70AFA" w14:textId="4E358093" w:rsidR="009C175D" w:rsidRDefault="00621A42">
      <w:pPr>
        <w:pStyle w:val="Header"/>
        <w:numPr>
          <w:ilvl w:val="0"/>
          <w:numId w:val="17"/>
        </w:numPr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Posebni dio</w:t>
      </w:r>
    </w:p>
    <w:p w14:paraId="209CE9F8" w14:textId="481923FB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3EC89E12" w14:textId="403D0A1C" w:rsidR="009C175D" w:rsidRDefault="00621A42">
      <w:pPr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color w:val="FF0000"/>
          <w:lang w:val="hr-HR"/>
        </w:rPr>
        <w:tab/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U posebnom dijelu financijskog plana rashodi i izdaci razvrstani su u programe, projekte i aktivnosti, prema izvorima financiranja. </w:t>
      </w:r>
    </w:p>
    <w:p w14:paraId="3164DD40" w14:textId="0C238A7A" w:rsidR="009C175D" w:rsidRDefault="00621A42">
      <w:pPr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Knjižnica i čitaonica Kutina svoje aktivnosti provodi prema programu:</w:t>
      </w:r>
    </w:p>
    <w:p w14:paraId="0588A962" w14:textId="60477B33" w:rsidR="009C175D" w:rsidRDefault="00621A42">
      <w:pPr>
        <w:pStyle w:val="Heading1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>
        <w:rPr>
          <w:rStyle w:val="IntenseReference"/>
          <w:lang w:val="hr-HR"/>
        </w:rPr>
        <w:t>PROGRAM</w:t>
      </w:r>
      <w:r>
        <w:rPr>
          <w:rStyle w:val="IntenseReference"/>
          <w:lang w:val="hr-HR"/>
        </w:rPr>
        <w:tab/>
        <w:t>1003</w:t>
      </w:r>
      <w:r>
        <w:rPr>
          <w:rStyle w:val="IntenseReference"/>
          <w:lang w:val="hr-HR"/>
        </w:rPr>
        <w:tab/>
        <w:t>POTREBE GRADA U KULTURI</w:t>
      </w:r>
      <w:r>
        <w:rPr>
          <w:rStyle w:val="IntenseReference"/>
          <w:lang w:val="hr-HR"/>
        </w:rPr>
        <w:tab/>
      </w:r>
      <w:r w:rsidR="00C36D43" w:rsidRPr="00C36D43">
        <w:rPr>
          <w:rStyle w:val="IntenseReference"/>
          <w:lang w:val="hr-HR"/>
        </w:rPr>
        <w:t>565.100,00</w:t>
      </w:r>
    </w:p>
    <w:p w14:paraId="66D6D2DD" w14:textId="6D656940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Nositelj Programa:</w:t>
      </w:r>
    </w:p>
    <w:p w14:paraId="5A646650" w14:textId="77777777" w:rsidR="009C175D" w:rsidRDefault="00621A42">
      <w:pPr>
        <w:spacing w:after="120" w:line="240" w:lineRule="auto"/>
        <w:rPr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Knjižnica i čitaonica Kutina</w:t>
      </w:r>
    </w:p>
    <w:p w14:paraId="58B5F8D5" w14:textId="77777777" w:rsidR="009C175D" w:rsidRDefault="009C175D">
      <w:pPr>
        <w:spacing w:after="120" w:line="240" w:lineRule="auto"/>
        <w:rPr>
          <w:b/>
          <w:sz w:val="24"/>
          <w:szCs w:val="24"/>
          <w:lang w:val="hr-HR"/>
        </w:rPr>
      </w:pPr>
    </w:p>
    <w:p w14:paraId="5817E130" w14:textId="02322612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Odgovorna osoba:</w:t>
      </w:r>
    </w:p>
    <w:p w14:paraId="2726D82A" w14:textId="77777777" w:rsidR="009C175D" w:rsidRDefault="00621A42">
      <w:p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Suzana Pomper, prof.</w:t>
      </w:r>
    </w:p>
    <w:p w14:paraId="183F820D" w14:textId="04A8BB8B" w:rsidR="009C175D" w:rsidRDefault="009C175D">
      <w:pPr>
        <w:spacing w:after="120" w:line="240" w:lineRule="auto"/>
        <w:rPr>
          <w:b/>
          <w:sz w:val="24"/>
          <w:szCs w:val="24"/>
          <w:lang w:val="hr-HR"/>
        </w:rPr>
      </w:pPr>
    </w:p>
    <w:p w14:paraId="576CE870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Zakonska osnova: </w:t>
      </w:r>
    </w:p>
    <w:p w14:paraId="081E07FA" w14:textId="100AB816" w:rsidR="009C175D" w:rsidRDefault="00C36D43">
      <w:pPr>
        <w:numPr>
          <w:ilvl w:val="0"/>
          <w:numId w:val="10"/>
        </w:numPr>
        <w:spacing w:after="120" w:line="240" w:lineRule="auto"/>
        <w:rPr>
          <w:sz w:val="24"/>
          <w:szCs w:val="24"/>
          <w:lang w:val="hr-HR"/>
        </w:rPr>
      </w:pPr>
      <w:r w:rsidRPr="00C36D43">
        <w:rPr>
          <w:sz w:val="24"/>
          <w:szCs w:val="24"/>
          <w:lang w:val="hr-HR"/>
        </w:rPr>
        <w:t xml:space="preserve">Zakon o knjižnicama i knjižničnoj djelatnosti </w:t>
      </w:r>
      <w:r w:rsidR="00621A42">
        <w:rPr>
          <w:sz w:val="24"/>
          <w:szCs w:val="24"/>
          <w:lang w:val="hr-HR"/>
        </w:rPr>
        <w:t xml:space="preserve">(NN </w:t>
      </w:r>
      <w:r>
        <w:rPr>
          <w:sz w:val="24"/>
          <w:szCs w:val="24"/>
          <w:lang w:val="hr-HR"/>
        </w:rPr>
        <w:t>17</w:t>
      </w:r>
      <w:r w:rsidR="00621A42">
        <w:rPr>
          <w:sz w:val="24"/>
          <w:szCs w:val="24"/>
          <w:lang w:val="hr-HR"/>
        </w:rPr>
        <w:t>/</w:t>
      </w:r>
      <w:r>
        <w:rPr>
          <w:sz w:val="24"/>
          <w:szCs w:val="24"/>
          <w:lang w:val="hr-HR"/>
        </w:rPr>
        <w:t>1</w:t>
      </w:r>
      <w:r w:rsidR="00621A42">
        <w:rPr>
          <w:sz w:val="24"/>
          <w:szCs w:val="24"/>
          <w:lang w:val="hr-HR"/>
        </w:rPr>
        <w:t>9 i 98/19)</w:t>
      </w:r>
    </w:p>
    <w:p w14:paraId="0324BBE5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Ciljevi:</w:t>
      </w:r>
    </w:p>
    <w:p w14:paraId="3348EAE7" w14:textId="7AFA6F88" w:rsidR="009C175D" w:rsidRDefault="00621A42">
      <w:pPr>
        <w:numPr>
          <w:ilvl w:val="0"/>
          <w:numId w:val="11"/>
        </w:num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Kulturno uzdizanje svih građana Grada Kutine </w:t>
      </w:r>
    </w:p>
    <w:p w14:paraId="0F6867EE" w14:textId="58512554" w:rsidR="009C175D" w:rsidRDefault="00621A42">
      <w:pPr>
        <w:numPr>
          <w:ilvl w:val="0"/>
          <w:numId w:val="11"/>
        </w:num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Poticanje građana na praćenje kulturnih aktivnosti i manifestacija s ciljem zadovoljavanja potreba građana kroz područja kulturnih djelatnosti</w:t>
      </w:r>
    </w:p>
    <w:p w14:paraId="3367CEEF" w14:textId="328F4931" w:rsidR="009C175D" w:rsidRDefault="009C175D">
      <w:pPr>
        <w:spacing w:after="120" w:line="240" w:lineRule="auto"/>
        <w:rPr>
          <w:b/>
          <w:sz w:val="24"/>
          <w:szCs w:val="24"/>
          <w:lang w:val="hr-HR"/>
        </w:rPr>
      </w:pPr>
    </w:p>
    <w:p w14:paraId="307A6684" w14:textId="51C733E0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Ciljevi ovog programa ostvarivati će se kroz sljedeće projekte i aktivnosti: </w:t>
      </w:r>
    </w:p>
    <w:p w14:paraId="62BB9890" w14:textId="0888F576" w:rsidR="009C175D" w:rsidRDefault="00621A42">
      <w:pPr>
        <w:pStyle w:val="Heading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>
        <w:rPr>
          <w:rStyle w:val="IntenseReference"/>
          <w:lang w:val="hr-HR"/>
        </w:rPr>
        <w:t>Aktivnost  A100001</w:t>
      </w:r>
      <w:r>
        <w:rPr>
          <w:rStyle w:val="IntenseReference"/>
          <w:lang w:val="hr-HR"/>
        </w:rPr>
        <w:tab/>
        <w:t>RASHODI ZA ZAPOSLENE</w:t>
      </w:r>
      <w:r>
        <w:rPr>
          <w:rStyle w:val="IntenseReference"/>
          <w:lang w:val="hr-HR"/>
        </w:rPr>
        <w:tab/>
      </w:r>
      <w:r w:rsidRPr="00621A42">
        <w:rPr>
          <w:rStyle w:val="IntenseReference"/>
          <w:lang w:val="hr-HR"/>
        </w:rPr>
        <w:t>15</w:t>
      </w:r>
      <w:r w:rsidR="00C36D43">
        <w:rPr>
          <w:rStyle w:val="IntenseReference"/>
          <w:lang w:val="hr-HR"/>
        </w:rPr>
        <w:t>8</w:t>
      </w:r>
      <w:r w:rsidRPr="00621A42">
        <w:rPr>
          <w:rStyle w:val="IntenseReference"/>
          <w:lang w:val="hr-HR"/>
        </w:rPr>
        <w:t>.000,00</w:t>
      </w:r>
    </w:p>
    <w:p w14:paraId="51D8B882" w14:textId="4A070FB4" w:rsidR="009C175D" w:rsidRDefault="00621A42">
      <w:pPr>
        <w:pStyle w:val="Heading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>
        <w:rPr>
          <w:rStyle w:val="IntenseReference"/>
          <w:lang w:val="hr-HR"/>
        </w:rPr>
        <w:t>Aktivnost  A100002</w:t>
      </w:r>
      <w:r>
        <w:rPr>
          <w:rStyle w:val="IntenseReference"/>
          <w:lang w:val="hr-HR"/>
        </w:rPr>
        <w:tab/>
        <w:t>MATERIJALNI I FINANCIJSKI RASHODI</w:t>
      </w:r>
      <w:r>
        <w:rPr>
          <w:rStyle w:val="IntenseReference"/>
          <w:lang w:val="hr-HR"/>
        </w:rPr>
        <w:tab/>
      </w:r>
      <w:r w:rsidR="00C36D43">
        <w:rPr>
          <w:rStyle w:val="IntenseReference"/>
          <w:lang w:val="hr-HR"/>
        </w:rPr>
        <w:t>7</w:t>
      </w:r>
      <w:r w:rsidRPr="00621A42">
        <w:rPr>
          <w:rStyle w:val="IntenseReference"/>
          <w:lang w:val="hr-HR"/>
        </w:rPr>
        <w:t>6.</w:t>
      </w:r>
      <w:r w:rsidR="00C36D43">
        <w:rPr>
          <w:rStyle w:val="IntenseReference"/>
          <w:lang w:val="hr-HR"/>
        </w:rPr>
        <w:t>8</w:t>
      </w:r>
      <w:r w:rsidRPr="00621A42">
        <w:rPr>
          <w:rStyle w:val="IntenseReference"/>
          <w:lang w:val="hr-HR"/>
        </w:rPr>
        <w:t>00,00</w:t>
      </w:r>
    </w:p>
    <w:p w14:paraId="022B3829" w14:textId="3E7FFDD8" w:rsidR="009C175D" w:rsidRDefault="00621A42">
      <w:pPr>
        <w:pStyle w:val="Heading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>
        <w:rPr>
          <w:rStyle w:val="IntenseReference"/>
          <w:lang w:val="hr-HR"/>
        </w:rPr>
        <w:t>Aktivnost  A100003</w:t>
      </w:r>
      <w:r>
        <w:rPr>
          <w:rStyle w:val="IntenseReference"/>
          <w:lang w:val="hr-HR"/>
        </w:rPr>
        <w:tab/>
        <w:t>NABAVA OPREME I EKSPONATA</w:t>
      </w:r>
      <w:r>
        <w:rPr>
          <w:rStyle w:val="IntenseReference"/>
          <w:lang w:val="hr-HR"/>
        </w:rPr>
        <w:tab/>
        <w:t>1.500,00</w:t>
      </w:r>
    </w:p>
    <w:p w14:paraId="63DB287E" w14:textId="7747A340" w:rsidR="00C36D43" w:rsidRDefault="00621A42" w:rsidP="00C36D43">
      <w:pPr>
        <w:pStyle w:val="Heading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Heading2Char"/>
          <w:lang w:val="hr-HR"/>
        </w:rPr>
      </w:pPr>
      <w:r>
        <w:rPr>
          <w:rStyle w:val="IntenseReference"/>
          <w:lang w:val="hr-HR"/>
        </w:rPr>
        <w:t>Aktivnost  A100010</w:t>
      </w:r>
      <w:r>
        <w:rPr>
          <w:rStyle w:val="IntenseReference"/>
          <w:lang w:val="hr-HR"/>
        </w:rPr>
        <w:tab/>
        <w:t>NABAVA KNJIŽNE I NEKNJIŽNE GRAĐE</w:t>
      </w:r>
      <w:r>
        <w:rPr>
          <w:rStyle w:val="IntenseReference"/>
          <w:lang w:val="hr-HR"/>
        </w:rPr>
        <w:tab/>
        <w:t>3</w:t>
      </w:r>
      <w:r w:rsidR="00C36D43">
        <w:rPr>
          <w:rStyle w:val="IntenseReference"/>
          <w:lang w:val="hr-HR"/>
        </w:rPr>
        <w:t>7</w:t>
      </w:r>
      <w:r>
        <w:rPr>
          <w:rStyle w:val="IntenseReference"/>
          <w:lang w:val="hr-HR"/>
        </w:rPr>
        <w:t>.</w:t>
      </w:r>
      <w:r w:rsidR="00C36D43">
        <w:rPr>
          <w:rStyle w:val="IntenseReference"/>
          <w:lang w:val="hr-HR"/>
        </w:rPr>
        <w:t>5</w:t>
      </w:r>
      <w:r>
        <w:rPr>
          <w:rStyle w:val="IntenseReference"/>
          <w:lang w:val="hr-HR"/>
        </w:rPr>
        <w:t>00,00</w:t>
      </w:r>
      <w:r w:rsidR="00C36D43" w:rsidRPr="00C36D43">
        <w:rPr>
          <w:rStyle w:val="Heading2Char"/>
          <w:lang w:val="hr-HR"/>
        </w:rPr>
        <w:t xml:space="preserve"> </w:t>
      </w:r>
    </w:p>
    <w:p w14:paraId="38B1536D" w14:textId="308828F5" w:rsidR="00621A42" w:rsidRDefault="00C36D43" w:rsidP="00C36D43">
      <w:pPr>
        <w:pStyle w:val="Heading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>
        <w:rPr>
          <w:rStyle w:val="IntenseReference"/>
          <w:lang w:val="hr-HR"/>
        </w:rPr>
        <w:t xml:space="preserve">kapitalni projekt </w:t>
      </w:r>
      <w:r w:rsidRPr="00C36D43">
        <w:rPr>
          <w:rStyle w:val="IntenseReference"/>
          <w:lang w:val="hr-HR"/>
        </w:rPr>
        <w:t>K100017 REKONSTRUKCIJA ZGRADE NOVE KNJIŽNICE I ČITAONIC</w:t>
      </w:r>
      <w:r>
        <w:rPr>
          <w:rStyle w:val="IntenseReference"/>
          <w:lang w:val="hr-HR"/>
        </w:rPr>
        <w:t>E</w:t>
      </w:r>
      <w:r>
        <w:rPr>
          <w:rStyle w:val="IntenseReference"/>
          <w:lang w:val="hr-HR"/>
        </w:rPr>
        <w:tab/>
      </w:r>
      <w:r w:rsidRPr="00C36D43">
        <w:rPr>
          <w:rStyle w:val="IntenseReference"/>
          <w:lang w:val="hr-HR"/>
        </w:rPr>
        <w:t>288.000,00</w:t>
      </w:r>
    </w:p>
    <w:p w14:paraId="4F1623B5" w14:textId="3A40AAC0" w:rsidR="009C175D" w:rsidRDefault="00621A42">
      <w:pPr>
        <w:pStyle w:val="Heading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 w:rsidRPr="00621A42">
        <w:rPr>
          <w:rStyle w:val="IntenseReference"/>
          <w:lang w:val="hr-HR"/>
        </w:rPr>
        <w:t>Tekući projekt T100007 ERASMUS +</w:t>
      </w:r>
      <w:r>
        <w:rPr>
          <w:rStyle w:val="IntenseReference"/>
          <w:lang w:val="hr-HR"/>
        </w:rPr>
        <w:tab/>
        <w:t>3.300,00</w:t>
      </w:r>
    </w:p>
    <w:p w14:paraId="77CE0310" w14:textId="77D80E51" w:rsidR="00621A42" w:rsidRDefault="00621A42" w:rsidP="00836E5A">
      <w:pPr>
        <w:jc w:val="right"/>
        <w:rPr>
          <w:lang w:val="hr-HR" w:bidi="ar-SA"/>
        </w:rPr>
      </w:pPr>
    </w:p>
    <w:p w14:paraId="32959F1A" w14:textId="093D71F5" w:rsidR="00836E5A" w:rsidRDefault="00836E5A" w:rsidP="00836E5A">
      <w:pPr>
        <w:jc w:val="right"/>
        <w:rPr>
          <w:i w:val="0"/>
          <w:sz w:val="24"/>
          <w:szCs w:val="24"/>
          <w:lang w:val="hr-HR" w:bidi="ar-SA"/>
        </w:rPr>
      </w:pPr>
      <w:r>
        <w:rPr>
          <w:i w:val="0"/>
          <w:noProof/>
          <w:sz w:val="24"/>
          <w:szCs w:val="24"/>
          <w:lang w:val="hr-HR" w:bidi="ar-SA"/>
        </w:rPr>
        <w:drawing>
          <wp:anchor distT="0" distB="0" distL="114300" distR="114300" simplePos="0" relativeHeight="251658240" behindDoc="1" locked="0" layoutInCell="1" allowOverlap="1" wp14:anchorId="3FB52CCD" wp14:editId="4A124990">
            <wp:simplePos x="0" y="0"/>
            <wp:positionH relativeFrom="margin">
              <wp:posOffset>3246120</wp:posOffset>
            </wp:positionH>
            <wp:positionV relativeFrom="paragraph">
              <wp:posOffset>143510</wp:posOffset>
            </wp:positionV>
            <wp:extent cx="3236595" cy="1297207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čat s potpiso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1297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sz w:val="24"/>
          <w:szCs w:val="24"/>
          <w:lang w:val="hr-HR" w:bidi="ar-SA"/>
        </w:rPr>
        <w:t>Ravnateljica Knjižnice i čitaonice Kutina</w:t>
      </w:r>
    </w:p>
    <w:p w14:paraId="145A3E75" w14:textId="716E5A19" w:rsidR="00836E5A" w:rsidRDefault="00836E5A" w:rsidP="00836E5A">
      <w:pPr>
        <w:jc w:val="right"/>
        <w:rPr>
          <w:i w:val="0"/>
          <w:sz w:val="24"/>
          <w:szCs w:val="24"/>
          <w:lang w:val="hr-HR" w:bidi="ar-SA"/>
        </w:rPr>
      </w:pPr>
      <w:r>
        <w:rPr>
          <w:i w:val="0"/>
          <w:sz w:val="24"/>
          <w:szCs w:val="24"/>
          <w:lang w:val="hr-HR" w:bidi="ar-SA"/>
        </w:rPr>
        <w:t>Suzana Pomper</w:t>
      </w:r>
    </w:p>
    <w:p w14:paraId="318368BE" w14:textId="5E70C86A" w:rsidR="00836E5A" w:rsidRPr="00836E5A" w:rsidRDefault="00836E5A" w:rsidP="00836E5A">
      <w:pPr>
        <w:jc w:val="right"/>
        <w:rPr>
          <w:i w:val="0"/>
          <w:sz w:val="24"/>
          <w:szCs w:val="24"/>
          <w:lang w:val="hr-HR" w:bidi="ar-SA"/>
        </w:rPr>
      </w:pPr>
      <w:bookmarkStart w:id="0" w:name="_GoBack"/>
      <w:bookmarkEnd w:id="0"/>
    </w:p>
    <w:sectPr w:rsidR="00836E5A" w:rsidRPr="00836E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5957F" w14:textId="77777777" w:rsidR="0083001A" w:rsidRDefault="0083001A">
      <w:pPr>
        <w:spacing w:after="0" w:line="240" w:lineRule="auto"/>
      </w:pPr>
      <w:r>
        <w:separator/>
      </w:r>
    </w:p>
  </w:endnote>
  <w:endnote w:type="continuationSeparator" w:id="0">
    <w:p w14:paraId="1580A43C" w14:textId="77777777" w:rsidR="0083001A" w:rsidRDefault="0083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8F42" w14:textId="77777777" w:rsidR="009C175D" w:rsidRDefault="00621A4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B9316" w14:textId="77777777" w:rsidR="0083001A" w:rsidRDefault="0083001A">
      <w:pPr>
        <w:spacing w:after="0" w:line="240" w:lineRule="auto"/>
      </w:pPr>
      <w:r>
        <w:separator/>
      </w:r>
    </w:p>
  </w:footnote>
  <w:footnote w:type="continuationSeparator" w:id="0">
    <w:p w14:paraId="744E1D6B" w14:textId="77777777" w:rsidR="0083001A" w:rsidRDefault="00830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464"/>
    <w:multiLevelType w:val="hybridMultilevel"/>
    <w:tmpl w:val="B1E67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217"/>
    <w:multiLevelType w:val="hybridMultilevel"/>
    <w:tmpl w:val="9F7CE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DA2"/>
    <w:multiLevelType w:val="hybridMultilevel"/>
    <w:tmpl w:val="F4703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3AF5"/>
    <w:multiLevelType w:val="hybridMultilevel"/>
    <w:tmpl w:val="458C8D50"/>
    <w:lvl w:ilvl="0" w:tplc="E31C4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394BF2"/>
    <w:multiLevelType w:val="hybridMultilevel"/>
    <w:tmpl w:val="D2E89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765EC"/>
    <w:multiLevelType w:val="hybridMultilevel"/>
    <w:tmpl w:val="3488C7FE"/>
    <w:lvl w:ilvl="0" w:tplc="6F08E4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13AF"/>
    <w:multiLevelType w:val="hybridMultilevel"/>
    <w:tmpl w:val="A51A812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41935EB7"/>
    <w:multiLevelType w:val="hybridMultilevel"/>
    <w:tmpl w:val="DBC6F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032DD"/>
    <w:multiLevelType w:val="hybridMultilevel"/>
    <w:tmpl w:val="3160B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37331"/>
    <w:multiLevelType w:val="hybridMultilevel"/>
    <w:tmpl w:val="95D0F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B759C"/>
    <w:multiLevelType w:val="hybridMultilevel"/>
    <w:tmpl w:val="47D40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227E"/>
    <w:multiLevelType w:val="hybridMultilevel"/>
    <w:tmpl w:val="8A1AA31C"/>
    <w:lvl w:ilvl="0" w:tplc="4070743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6D5C"/>
    <w:multiLevelType w:val="hybridMultilevel"/>
    <w:tmpl w:val="458C8D5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0D34F2"/>
    <w:multiLevelType w:val="hybridMultilevel"/>
    <w:tmpl w:val="D7161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D5877"/>
    <w:multiLevelType w:val="hybridMultilevel"/>
    <w:tmpl w:val="23C47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73354"/>
    <w:multiLevelType w:val="hybridMultilevel"/>
    <w:tmpl w:val="B09498A0"/>
    <w:lvl w:ilvl="0" w:tplc="1714C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33E3C"/>
    <w:multiLevelType w:val="hybridMultilevel"/>
    <w:tmpl w:val="A934C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16"/>
  </w:num>
  <w:num w:numId="6">
    <w:abstractNumId w:val="8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5"/>
  </w:num>
  <w:num w:numId="15">
    <w:abstractNumId w:val="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5D"/>
    <w:rsid w:val="001918AD"/>
    <w:rsid w:val="00621A42"/>
    <w:rsid w:val="0083001A"/>
    <w:rsid w:val="00836E5A"/>
    <w:rsid w:val="00972308"/>
    <w:rsid w:val="009C175D"/>
    <w:rsid w:val="00C3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7BD7"/>
  <w15:docId w15:val="{851BAB9E-158C-4D59-A7D3-522C404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styleId="IntenseReference">
    <w:name w:val="Intense Reference"/>
    <w:uiPriority w:val="32"/>
    <w:qFormat/>
    <w:rPr>
      <w:b/>
      <w:bCs/>
      <w:i/>
      <w:iCs/>
      <w:smallCaps/>
      <w:color w:val="C0504D"/>
      <w:u w:color="C0504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Calibri"/>
      <w:i w:val="0"/>
      <w:iCs w:val="0"/>
      <w:noProof/>
      <w:sz w:val="22"/>
      <w:szCs w:val="22"/>
      <w:lang w:val="hr-HR" w:bidi="ar-S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360" w:lineRule="auto"/>
      <w:jc w:val="both"/>
    </w:pPr>
    <w:rPr>
      <w:rFonts w:ascii="Arial" w:hAnsi="Arial"/>
      <w:i w:val="0"/>
      <w:iCs w:val="0"/>
      <w:szCs w:val="24"/>
      <w:lang w:val="hr-HR" w:bidi="ar-SA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i/>
      <w:iCs/>
      <w:spacing w:val="-10"/>
      <w:kern w:val="28"/>
      <w:sz w:val="56"/>
      <w:szCs w:val="56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i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EF9F8-9965-413E-828B-6A0F41B6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Uroić</dc:creator>
  <cp:lastModifiedBy>Admin</cp:lastModifiedBy>
  <cp:revision>3</cp:revision>
  <cp:lastPrinted>2025-02-27T07:40:00Z</cp:lastPrinted>
  <dcterms:created xsi:type="dcterms:W3CDTF">2024-10-29T12:27:00Z</dcterms:created>
  <dcterms:modified xsi:type="dcterms:W3CDTF">2025-02-27T07:41:00Z</dcterms:modified>
</cp:coreProperties>
</file>